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2763BEEC"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16CA82B7" w14:textId="77777777" w:rsidR="00F110B0" w:rsidRPr="00EA75C6" w:rsidRDefault="00F110B0" w:rsidP="0036527C">
      <w:pPr>
        <w:spacing w:line="360" w:lineRule="auto"/>
        <w:jc w:val="both"/>
        <w:rPr>
          <w:rFonts w:ascii="Times New Roman" w:eastAsia="SimSun" w:hAnsi="Times New Roman" w:cs="Times New Roman"/>
          <w:color w:val="000000"/>
          <w:szCs w:val="28"/>
        </w:rPr>
      </w:pP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lang w:eastAsia="zh-CN"/>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0150B3"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85pt;mso-width-percent:0;mso-height-percent:0;mso-width-percent:0;mso-height-percent:0" o:ole="">
            <v:imagedata r:id="rId15" o:title=""/>
          </v:shape>
          <o:OLEObject Type="Embed" ProgID="Equation.DSMT4" ShapeID="_x0000_i1032" DrawAspect="Content" ObjectID="_1636404012" r:id="rId16"/>
        </w:object>
      </w:r>
      <w:r>
        <w:rPr>
          <w:rFonts w:ascii="Times New Roman" w:eastAsia="SimSun" w:hAnsi="Times New Roman" w:cs="Times New Roman"/>
        </w:rPr>
        <w:t>) is the sum of interval lengths between two speciation events (</w:t>
      </w:r>
      <w:r w:rsidR="000150B3" w:rsidRPr="006E262C">
        <w:rPr>
          <w:noProof/>
          <w:position w:val="-12"/>
        </w:rPr>
        <w:object w:dxaOrig="240" w:dyaOrig="380" w14:anchorId="40DDB95E">
          <v:shape id="_x0000_i1031" type="#_x0000_t75" alt="" style="width:9pt;height:15.1pt;mso-width-percent:0;mso-height-percent:0;mso-width-percent:0;mso-height-percent:0" o:ole="">
            <v:imagedata r:id="rId17" o:title=""/>
          </v:shape>
          <o:OLEObject Type="Embed" ProgID="Equation.DSMT4" ShapeID="_x0000_i1031" DrawAspect="Content" ObjectID="_1636404013"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0150B3" w:rsidRPr="006E262C">
        <w:rPr>
          <w:noProof/>
          <w:position w:val="-12"/>
        </w:rPr>
        <w:object w:dxaOrig="240" w:dyaOrig="380" w14:anchorId="107E8670">
          <v:shape id="_x0000_i1030" type="#_x0000_t75" alt="" style="width:9pt;height:15.1pt;mso-width-percent:0;mso-height-percent:0;mso-width-percent:0;mso-height-percent:0" o:ole="">
            <v:imagedata r:id="rId17" o:title=""/>
          </v:shape>
          <o:OLEObject Type="Embed" ProgID="Equation.DSMT4" ShapeID="_x0000_i1030" DrawAspect="Content" ObjectID="_1636404014"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0150B3"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6404015"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0150B3"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6404016"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0150B3"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9pt;height:30.95pt;mso-width-percent:0;mso-height-percent:0;mso-width-percent:0;mso-height-percent:0" o:ole="">
            <v:imagedata r:id="rId24" o:title=""/>
          </v:shape>
          <o:OLEObject Type="Embed" ProgID="Equation.DSMT4" ShapeID="_x0000_i1027" DrawAspect="Content" ObjectID="_1636404017"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79.9pt;height:15.1pt;mso-width-percent:0;mso-height-percent:0;mso-width-percent:0;mso-height-percent:0" o:ole="">
            <v:imagedata r:id="rId26" o:title=""/>
          </v:shape>
          <o:OLEObject Type="Embed" ProgID="Equation.DSMT4" ShapeID="_x0000_i1026" DrawAspect="Content" ObjectID="_1636404018"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6404019"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1C1624" w:rsidRDefault="00D43165"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(2) </w:t>
      </w:r>
      <w:r w:rsidRPr="001C1624">
        <w:rPr>
          <w:rFonts w:ascii="Calibri" w:eastAsia="SimSun" w:hAnsi="Calibri" w:cs="Times New Roman"/>
          <w:i/>
          <w:color w:val="000000" w:themeColor="text1"/>
        </w:rPr>
        <w:t>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0038F09B"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 xml:space="preserve">have added a new Table </w:t>
      </w:r>
      <w:r w:rsidR="00D56927">
        <w:rPr>
          <w:rFonts w:ascii="Times New Roman" w:eastAsia="SimSun" w:hAnsi="Times New Roman" w:cs="Times New Roman"/>
        </w:rPr>
        <w:t xml:space="preserve">7 </w:t>
      </w:r>
      <w:r w:rsidR="004309C1">
        <w:rPr>
          <w:rFonts w:ascii="Times New Roman" w:eastAsia="SimSun" w:hAnsi="Times New Roman" w:cs="Times New Roman"/>
        </w:rPr>
        <w:t xml:space="preserve">in </w:t>
      </w:r>
      <w:r w:rsidR="004A2021" w:rsidRPr="004A2021">
        <w:rPr>
          <w:rFonts w:ascii="Times New Roman" w:eastAsia="SimSun" w:hAnsi="Times New Roman" w:cs="Times New Roman"/>
          <w:i/>
          <w:iCs/>
        </w:rPr>
        <w:t>Appendix</w:t>
      </w:r>
      <w:r w:rsidR="004A2021">
        <w:rPr>
          <w:rFonts w:ascii="Times New Roman" w:eastAsia="SimSun" w:hAnsi="Times New Roman" w:cs="Times New Roman"/>
        </w:rPr>
        <w:t xml:space="preserve"> section in </w:t>
      </w:r>
      <w:r w:rsidR="004309C1">
        <w:rPr>
          <w:rFonts w:ascii="Times New Roman" w:eastAsia="SimSun" w:hAnsi="Times New Roman" w:cs="Times New Roman"/>
        </w:rPr>
        <w:t xml:space="preserve">the revised manuscript </w:t>
      </w:r>
      <w:r w:rsidR="00D56927">
        <w:rPr>
          <w:rFonts w:ascii="Times New Roman" w:eastAsia="SimSun" w:hAnsi="Times New Roman" w:cs="Times New Roman"/>
        </w:rPr>
        <w:t>to show</w:t>
      </w:r>
      <w:r w:rsidR="004309C1">
        <w:rPr>
          <w:rFonts w:ascii="Times New Roman" w:eastAsia="SimSun" w:hAnsi="Times New Roman" w:cs="Times New Roman"/>
        </w:rPr>
        <w:t xml:space="preserve"> weights on operators in the simulations</w:t>
      </w:r>
      <w:r w:rsidR="00D56927">
        <w:rPr>
          <w:rFonts w:ascii="Times New Roman" w:eastAsia="SimSun" w:hAnsi="Times New Roman" w:cs="Times New Roman"/>
        </w:rPr>
        <w:t xml:space="preserve"> of analysed data sets</w:t>
      </w:r>
      <w:r w:rsidR="004309C1">
        <w:rPr>
          <w:rFonts w:ascii="Times New Roman" w:eastAsia="SimSun" w:hAnsi="Times New Roman" w:cs="Times New Roman"/>
        </w:rPr>
        <w:t>.</w:t>
      </w:r>
    </w:p>
    <w:p w14:paraId="3510ED90" w14:textId="23732B46" w:rsidR="001C1624" w:rsidRDefault="001C1624" w:rsidP="005A7F6F">
      <w:pPr>
        <w:spacing w:line="360" w:lineRule="auto"/>
        <w:jc w:val="both"/>
        <w:rPr>
          <w:rFonts w:ascii="Times New Roman" w:eastAsia="SimSun" w:hAnsi="Times New Roman" w:cs="Times New Roman"/>
        </w:rPr>
      </w:pPr>
      <w:r>
        <w:rPr>
          <w:rFonts w:ascii="Times New Roman" w:eastAsia="SimSun" w:hAnsi="Times New Roman" w:cs="Times New Roman"/>
        </w:rPr>
        <w:t>The details are shown below.</w:t>
      </w:r>
    </w:p>
    <w:p w14:paraId="6C716974" w14:textId="0608F80E" w:rsidR="009A5FD2" w:rsidRDefault="00D56927"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3264E8C" wp14:editId="6882A9DD">
            <wp:extent cx="5727700" cy="11512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2-5-2.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151255"/>
                    </a:xfrm>
                    <a:prstGeom prst="rect">
                      <a:avLst/>
                    </a:prstGeom>
                  </pic:spPr>
                </pic:pic>
              </a:graphicData>
            </a:graphic>
          </wp:inline>
        </w:drawing>
      </w:r>
      <w:r>
        <w:rPr>
          <w:rFonts w:ascii="Times New Roman" w:eastAsia="SimSun" w:hAnsi="Times New Roman" w:cs="Times New Roman"/>
          <w:noProof/>
        </w:rPr>
        <w:drawing>
          <wp:inline distT="0" distB="0" distL="0" distR="0" wp14:anchorId="6621DAE6" wp14:editId="78EE4DA9">
            <wp:extent cx="5727700" cy="1331595"/>
            <wp:effectExtent l="0" t="0" r="0" b="190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2-5-3.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331595"/>
                    </a:xfrm>
                    <a:prstGeom prst="rect">
                      <a:avLst/>
                    </a:prstGeom>
                  </pic:spPr>
                </pic:pic>
              </a:graphicData>
            </a:graphic>
          </wp:inline>
        </w:drawing>
      </w:r>
    </w:p>
    <w:p w14:paraId="2120F101" w14:textId="09076318" w:rsidR="009A5FD2"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B713421" wp14:editId="64CB3073">
            <wp:extent cx="5727700" cy="1964690"/>
            <wp:effectExtent l="0" t="0" r="0" b="3810"/>
            <wp:docPr id="55" name="Picture 5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2-5-6.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964690"/>
                    </a:xfrm>
                    <a:prstGeom prst="rect">
                      <a:avLst/>
                    </a:prstGeom>
                  </pic:spPr>
                </pic:pic>
              </a:graphicData>
            </a:graphic>
          </wp:inline>
        </w:drawing>
      </w:r>
    </w:p>
    <w:p w14:paraId="503D9435" w14:textId="5EE15865" w:rsidR="001C1624"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B281ADF" wp14:editId="0DFA8588">
            <wp:extent cx="5727700" cy="1962150"/>
            <wp:effectExtent l="0" t="0" r="0" b="6350"/>
            <wp:docPr id="54" name="Picture 5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2-5-1.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96215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3BA4F57C" wp14:editId="692639A3">
            <wp:extent cx="5727700" cy="11811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2-5-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18110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0B74EA8A" wp14:editId="6E24F675">
            <wp:extent cx="5727700" cy="2075815"/>
            <wp:effectExtent l="0" t="0" r="0" b="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2-5-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075815"/>
                    </a:xfrm>
                    <a:prstGeom prst="rect">
                      <a:avLst/>
                    </a:prstGeom>
                  </pic:spPr>
                </pic:pic>
              </a:graphicData>
            </a:graphic>
          </wp:inline>
        </w:drawing>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lastRenderedPageBreak/>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7">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8">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8">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9">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47A4D442" w:rsidR="00EB7258" w:rsidRDefault="00F2602C"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196FBDB2" wp14:editId="49F5FE98">
            <wp:extent cx="4577550" cy="3026664"/>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10-3.png"/>
                    <pic:cNvPicPr/>
                  </pic:nvPicPr>
                  <pic:blipFill>
                    <a:blip r:embed="rId52">
                      <a:extLst>
                        <a:ext uri="{28A0092B-C50C-407E-A947-70E740481C1C}">
                          <a14:useLocalDpi xmlns:a14="http://schemas.microsoft.com/office/drawing/2010/main" val="0"/>
                        </a:ext>
                      </a:extLst>
                    </a:blip>
                    <a:stretch>
                      <a:fillRect/>
                    </a:stretch>
                  </pic:blipFill>
                  <pic:spPr>
                    <a:xfrm>
                      <a:off x="0" y="0"/>
                      <a:ext cx="4600915" cy="3042113"/>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54">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3533DF68"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r w:rsidR="009A5FD2">
        <w:rPr>
          <w:rFonts w:ascii="Times New Roman" w:eastAsia="SimSun" w:hAnsi="Times New Roman" w:cs="Times New Roman"/>
          <w:color w:val="000000"/>
          <w:szCs w:val="28"/>
          <w:lang w:val="en-US" w:eastAsia="zh-CN"/>
        </w:rPr>
        <w:t xml:space="preserve"> Namely, Figure 1 – Figure 12 and Table 1 </w:t>
      </w:r>
      <w:r w:rsidR="009A5FD2">
        <w:rPr>
          <w:rFonts w:ascii="Times New Roman" w:eastAsia="SimSun" w:hAnsi="Times New Roman" w:cs="Times New Roman"/>
          <w:color w:val="000000"/>
          <w:szCs w:val="28"/>
          <w:lang w:val="en-US" w:eastAsia="zh-CN"/>
        </w:rPr>
        <w:t>–</w:t>
      </w:r>
      <w:r w:rsidR="009A5FD2">
        <w:rPr>
          <w:rFonts w:ascii="Times New Roman" w:eastAsia="SimSun" w:hAnsi="Times New Roman" w:cs="Times New Roman"/>
          <w:color w:val="000000"/>
          <w:szCs w:val="28"/>
          <w:lang w:val="en-US" w:eastAsia="zh-CN"/>
        </w:rPr>
        <w:t xml:space="preserve"> Table 2 belong the main text, Figure 13 – Figure 24 and Table 3 </w:t>
      </w:r>
      <w:r w:rsidR="009A5FD2">
        <w:rPr>
          <w:rFonts w:ascii="Times New Roman" w:eastAsia="SimSun" w:hAnsi="Times New Roman" w:cs="Times New Roman"/>
          <w:color w:val="000000"/>
          <w:szCs w:val="28"/>
          <w:lang w:val="en-US" w:eastAsia="zh-CN"/>
        </w:rPr>
        <w:t>–</w:t>
      </w:r>
      <w:r w:rsidR="009A5FD2">
        <w:rPr>
          <w:rFonts w:ascii="Times New Roman" w:eastAsia="SimSun" w:hAnsi="Times New Roman" w:cs="Times New Roman"/>
          <w:color w:val="000000"/>
          <w:szCs w:val="28"/>
          <w:lang w:val="en-US" w:eastAsia="zh-CN"/>
        </w:rPr>
        <w:t xml:space="preserve"> Table 7 belong to appendix. </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Maximum-likelihood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737BA269"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xml:space="preserve">. </w:t>
      </w:r>
      <w:r w:rsidR="00507753">
        <w:rPr>
          <w:rFonts w:ascii="Calibri" w:eastAsia="SimSun" w:hAnsi="Calibri" w:cs="Times New Roman"/>
          <w:i/>
        </w:rPr>
        <w:t xml:space="preserve">(1) </w:t>
      </w:r>
      <w:r w:rsidRPr="0036527C">
        <w:rPr>
          <w:rFonts w:ascii="Calibri" w:eastAsia="SimSun" w:hAnsi="Calibri" w:cs="Times New Roman"/>
          <w:i/>
        </w:rPr>
        <w:t>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694B0DBE" w14:textId="2BCE1F1B" w:rsidR="00507753" w:rsidRPr="0036527C" w:rsidRDefault="00507753" w:rsidP="00507753">
      <w:pPr>
        <w:spacing w:line="360" w:lineRule="auto"/>
        <w:jc w:val="both"/>
        <w:rPr>
          <w:rFonts w:ascii="Calibri" w:eastAsia="SimSun" w:hAnsi="Calibri" w:cs="Times New Roman"/>
          <w:i/>
        </w:rPr>
      </w:pPr>
      <w:r>
        <w:rPr>
          <w:rFonts w:ascii="Calibri" w:eastAsia="SimSun" w:hAnsi="Calibri" w:cs="Times New Roman"/>
          <w:i/>
        </w:rPr>
        <w:t>(2)</w:t>
      </w:r>
      <w:r w:rsidRPr="0036527C">
        <w:rPr>
          <w:rFonts w:ascii="Calibri" w:eastAsia="SimSun" w:hAnsi="Calibri" w:cs="Times New Roman"/>
          <w:i/>
        </w:rPr>
        <w:t xml:space="preserve"> I wonder if there may be efficiency gains by employing proposals other than a uniform, </w:t>
      </w:r>
      <w:r w:rsidRPr="00507753">
        <w:rPr>
          <w:rFonts w:ascii="Calibri" w:eastAsia="SimSun" w:hAnsi="Calibri" w:cs="Times New Roman"/>
          <w:i/>
          <w:color w:val="000000" w:themeColor="text1"/>
        </w:rPr>
        <w:t xml:space="preserve">such as a </w:t>
      </w:r>
      <w:proofErr w:type="spellStart"/>
      <w:r w:rsidRPr="00507753">
        <w:rPr>
          <w:rFonts w:ascii="Calibri" w:eastAsia="SimSun" w:hAnsi="Calibri" w:cs="Times New Roman"/>
          <w:i/>
          <w:color w:val="000000" w:themeColor="text1"/>
        </w:rPr>
        <w:t>bactrian</w:t>
      </w:r>
      <w:proofErr w:type="spellEnd"/>
      <w:r w:rsidRPr="00507753">
        <w:rPr>
          <w:rFonts w:ascii="Calibri" w:eastAsia="SimSun" w:hAnsi="Calibri" w:cs="Times New Roman"/>
          <w:i/>
          <w:color w:val="000000" w:themeColor="text1"/>
        </w:rPr>
        <w:t xml:space="preserve"> proposal (Yang and Rodriguez 2013)</w:t>
      </w:r>
    </w:p>
    <w:p w14:paraId="7F5B178C" w14:textId="77777777" w:rsidR="00507753" w:rsidRPr="00EA75C6" w:rsidRDefault="00507753" w:rsidP="0050775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4A35AC8" w14:textId="77777777" w:rsidR="00507753" w:rsidRDefault="00507753" w:rsidP="00507753">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13BCDE53" w14:textId="18C31861" w:rsidR="00507753" w:rsidRDefault="00507753" w:rsidP="00F9665B">
      <w:pPr>
        <w:spacing w:line="360" w:lineRule="auto"/>
        <w:jc w:val="both"/>
        <w:rPr>
          <w:rFonts w:ascii="Times New Roman" w:eastAsia="SimSun" w:hAnsi="Times New Roman" w:cs="Times New Roman"/>
        </w:rPr>
      </w:pPr>
      <w:r w:rsidRPr="00507753">
        <w:rPr>
          <w:rFonts w:ascii="Times New Roman" w:eastAsia="SimSun" w:hAnsi="Times New Roman" w:cs="Times New Roman"/>
        </w:rPr>
        <w:lastRenderedPageBreak/>
        <w:t xml:space="preserve">(1) </w:t>
      </w:r>
      <w:r w:rsidR="00D65D6F" w:rsidRPr="00507753">
        <w:rPr>
          <w:rFonts w:ascii="Times New Roman" w:eastAsia="SimSun" w:hAnsi="Times New Roman" w:cs="Times New Roman"/>
        </w:rPr>
        <w:t>After reviewing the code</w:t>
      </w:r>
      <w:r w:rsidR="00F9665B">
        <w:rPr>
          <w:rFonts w:ascii="Times New Roman" w:eastAsia="SimSun" w:hAnsi="Times New Roman" w:cs="Times New Roman"/>
        </w:rPr>
        <w:t xml:space="preserve"> in the referred link and the descriptions in the referred paper</w:t>
      </w:r>
      <w:r w:rsidR="00D65D6F" w:rsidRPr="00507753">
        <w:rPr>
          <w:rFonts w:ascii="Times New Roman" w:eastAsia="SimSun" w:hAnsi="Times New Roman" w:cs="Times New Roman"/>
        </w:rPr>
        <w:t xml:space="preserve">, </w:t>
      </w:r>
      <w:r w:rsidR="00CA0E55" w:rsidRPr="00507753">
        <w:rPr>
          <w:rFonts w:ascii="Times New Roman" w:eastAsia="SimSun" w:hAnsi="Times New Roman" w:cs="Times New Roman"/>
        </w:rPr>
        <w:t>we found that</w:t>
      </w:r>
      <w:r>
        <w:rPr>
          <w:rFonts w:ascii="Times New Roman" w:eastAsia="SimSun" w:hAnsi="Times New Roman" w:cs="Times New Roman"/>
        </w:rPr>
        <w:t xml:space="preserve"> </w:t>
      </w:r>
      <w:r w:rsidR="00F9665B">
        <w:rPr>
          <w:rFonts w:ascii="Times New Roman" w:eastAsia="SimSun" w:hAnsi="Times New Roman" w:cs="Times New Roman"/>
        </w:rPr>
        <w:t>the authors define a certain distribution for the internal node height, such as a Beta distribution and a Bactrian distribution, which indicates the probability of the new node height.</w:t>
      </w:r>
    </w:p>
    <w:p w14:paraId="0F8B0D25" w14:textId="52B1A225" w:rsidR="00F9665B" w:rsidRDefault="00F9665B" w:rsidP="00F9665B">
      <w:pPr>
        <w:spacing w:line="360" w:lineRule="auto"/>
        <w:jc w:val="both"/>
        <w:rPr>
          <w:rFonts w:ascii="Times New Roman" w:eastAsia="SimSun" w:hAnsi="Times New Roman" w:cs="Times New Roman"/>
        </w:rPr>
      </w:pPr>
      <w:r>
        <w:rPr>
          <w:rFonts w:ascii="Times New Roman" w:eastAsia="SimSun" w:hAnsi="Times New Roman" w:cs="Times New Roman"/>
        </w:rPr>
        <w:t xml:space="preserve">(2) However, the operators introduced in our manuscript use a Uniform distribution to move the node height uniformly on </w:t>
      </w:r>
      <w:r w:rsidR="001C1624">
        <w:rPr>
          <w:rFonts w:ascii="Times New Roman" w:eastAsia="SimSun" w:hAnsi="Times New Roman" w:cs="Times New Roman"/>
        </w:rPr>
        <w:t xml:space="preserve">the branch. To make comparisons, we ran the simulations by using the three different proposals. The results are shown in the </w:t>
      </w:r>
      <w:r w:rsidR="001C1624" w:rsidRPr="001C1624">
        <w:rPr>
          <w:rFonts w:ascii="Times New Roman" w:eastAsia="SimSun" w:hAnsi="Times New Roman" w:cs="Times New Roman"/>
          <w:i/>
          <w:iCs/>
        </w:rPr>
        <w:t>Appendix</w:t>
      </w:r>
      <w:r w:rsidR="009A5FD2">
        <w:rPr>
          <w:rFonts w:ascii="Times New Roman" w:eastAsia="SimSun" w:hAnsi="Times New Roman" w:cs="Times New Roman"/>
          <w:i/>
          <w:iCs/>
        </w:rPr>
        <w:t>3.4</w:t>
      </w:r>
      <w:r w:rsidR="001C1624">
        <w:rPr>
          <w:rFonts w:ascii="Times New Roman" w:eastAsia="SimSun" w:hAnsi="Times New Roman" w:cs="Times New Roman"/>
        </w:rPr>
        <w:t xml:space="preserve"> in the revised manuscript.</w:t>
      </w:r>
    </w:p>
    <w:p w14:paraId="22B7A1A2" w14:textId="03A6353E" w:rsidR="001C1624" w:rsidRPr="009A5FD2" w:rsidRDefault="001C1624" w:rsidP="00F9665B">
      <w:pPr>
        <w:spacing w:line="360" w:lineRule="auto"/>
        <w:jc w:val="both"/>
        <w:rPr>
          <w:rFonts w:ascii="Times New Roman" w:eastAsia="SimSun" w:hAnsi="Times New Roman" w:cs="Times New Roman"/>
          <w:color w:val="FF0000"/>
        </w:rPr>
      </w:pPr>
      <w:r w:rsidRPr="009A5FD2">
        <w:rPr>
          <w:rFonts w:ascii="Times New Roman" w:eastAsia="SimSun" w:hAnsi="Times New Roman" w:cs="Times New Roman"/>
          <w:color w:val="FF0000"/>
        </w:rPr>
        <w:t>The details are as follows.</w:t>
      </w:r>
    </w:p>
    <w:p w14:paraId="1A555029" w14:textId="77777777" w:rsidR="009A5FD2" w:rsidRPr="00507753" w:rsidRDefault="009A5FD2" w:rsidP="00F9665B">
      <w:pPr>
        <w:spacing w:line="360" w:lineRule="auto"/>
        <w:jc w:val="both"/>
        <w:rPr>
          <w:rFonts w:ascii="Times New Roman" w:eastAsia="SimSun" w:hAnsi="Times New Roman" w:cs="Times New Roman"/>
        </w:rPr>
      </w:pP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lastRenderedPageBreak/>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58">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59">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52C67617" w14:textId="43D2CB23" w:rsidR="002B45C8" w:rsidRPr="00507753" w:rsidRDefault="007A1F8B" w:rsidP="00507753">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60">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2D885BF8" w14:textId="77777777" w:rsidR="00EC761F" w:rsidRPr="0036527C" w:rsidRDefault="00EC761F" w:rsidP="00D43165">
      <w:pPr>
        <w:rPr>
          <w:rFonts w:ascii="Calibri" w:eastAsia="SimSun" w:hAnsi="Calibri" w:cs="Times New Roman"/>
          <w:i/>
        </w:rPr>
      </w:pPr>
    </w:p>
    <w:p w14:paraId="633D0A3D" w14:textId="0B30F686"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w:t>
      </w:r>
      <w:r w:rsidR="001C1624">
        <w:rPr>
          <w:rFonts w:ascii="Calibri" w:eastAsia="SimSun" w:hAnsi="Calibri" w:cs="Times New Roman"/>
          <w:i/>
        </w:rPr>
        <w:t>8</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lastRenderedPageBreak/>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61">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66F13D90"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5" w:name="OLE_LINK41"/>
      <w:bookmarkStart w:id="6" w:name="OLE_LINK42"/>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71B164AC" w14:textId="67BFC43B" w:rsidR="00EC761F" w:rsidRPr="005577A5" w:rsidRDefault="00112A42" w:rsidP="005577A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65">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bookmarkStart w:id="7" w:name="_GoBack"/>
      <w:bookmarkEnd w:id="7"/>
    </w:p>
    <w:p w14:paraId="59B762AE" w14:textId="77777777" w:rsidR="00A01856" w:rsidRPr="0036527C" w:rsidRDefault="00A01856" w:rsidP="00D43165">
      <w:pPr>
        <w:rPr>
          <w:rFonts w:ascii="Calibri" w:eastAsia="SimSun" w:hAnsi="Calibri" w:cs="Times New Roman"/>
          <w:i/>
        </w:rPr>
      </w:pPr>
    </w:p>
    <w:p w14:paraId="3D6E94A2" w14:textId="07067A8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w:t>
      </w:r>
      <w:r w:rsidR="001C1624">
        <w:rPr>
          <w:rFonts w:ascii="Calibri" w:eastAsia="SimSun" w:hAnsi="Calibri" w:cs="Times New Roman"/>
          <w:i/>
        </w:rPr>
        <w:t>0</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5B68034"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21</w:t>
      </w:r>
      <w:r w:rsidR="00EC761F" w:rsidRPr="005577A5">
        <w:rPr>
          <w:rFonts w:ascii="Calibri" w:eastAsia="SimSun" w:hAnsi="Calibri" w:cs="Times New Roman"/>
          <w:i/>
          <w:color w:val="000000" w:themeColor="text1"/>
        </w:rPr>
        <w:t xml:space="preserve">. In figures 14 and 15, the same </w:t>
      </w:r>
      <w:proofErr w:type="spellStart"/>
      <w:r w:rsidR="00EC761F" w:rsidRPr="005577A5">
        <w:rPr>
          <w:rFonts w:ascii="Calibri" w:eastAsia="SimSun" w:hAnsi="Calibri" w:cs="Times New Roman"/>
          <w:i/>
          <w:color w:val="000000" w:themeColor="text1"/>
        </w:rPr>
        <w:t>color</w:t>
      </w:r>
      <w:proofErr w:type="spellEnd"/>
      <w:r w:rsidR="00EC761F" w:rsidRPr="005577A5">
        <w:rPr>
          <w:rFonts w:ascii="Calibri" w:eastAsia="SimSun" w:hAnsi="Calibri" w:cs="Times New Roman"/>
          <w:i/>
          <w:color w:val="000000" w:themeColor="text1"/>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66507F1" w14:textId="4747CB7B" w:rsidR="009A5FD2" w:rsidRDefault="009A5FD2" w:rsidP="005577A5">
      <w:pPr>
        <w:spacing w:line="360" w:lineRule="auto"/>
        <w:jc w:val="both"/>
        <w:rPr>
          <w:rFonts w:ascii="Times New Roman" w:eastAsia="SimSun" w:hAnsi="Times New Roman" w:cs="Times New Roman"/>
        </w:rPr>
      </w:pPr>
      <w:r w:rsidRPr="00F506A4">
        <w:rPr>
          <w:rFonts w:ascii="Times New Roman" w:eastAsia="SimSun" w:hAnsi="Times New Roman" w:cs="Times New Roman"/>
        </w:rPr>
        <w:t>Thank</w:t>
      </w:r>
      <w:r>
        <w:rPr>
          <w:rFonts w:ascii="Times New Roman" w:eastAsia="SimSun" w:hAnsi="Times New Roman" w:cs="Times New Roman"/>
        </w:rPr>
        <w:t xml:space="preserve"> you for your suggestion</w:t>
      </w:r>
      <w:r>
        <w:rPr>
          <w:rFonts w:ascii="Times New Roman" w:eastAsia="SimSun" w:hAnsi="Times New Roman" w:cs="Times New Roman" w:hint="eastAsia"/>
        </w:rPr>
        <w:t>.</w:t>
      </w:r>
      <w:r>
        <w:rPr>
          <w:rFonts w:ascii="Times New Roman" w:eastAsia="SimSun" w:hAnsi="Times New Roman" w:cs="Times New Roman"/>
        </w:rPr>
        <w:t xml:space="preserve"> We have paid attention to </w:t>
      </w:r>
      <w:r w:rsidR="005577A5">
        <w:rPr>
          <w:rFonts w:ascii="Times New Roman" w:eastAsia="SimSun" w:hAnsi="Times New Roman" w:cs="Times New Roman"/>
        </w:rPr>
        <w:t xml:space="preserve">modifying the colour schemes in the revised manuscript. </w:t>
      </w:r>
    </w:p>
    <w:p w14:paraId="28560221" w14:textId="0E37EB82" w:rsidR="005577A5" w:rsidRDefault="005577A5" w:rsidP="005577A5">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Figure 14 and Figure 15 in the original manuscript that shows the efficiency have become Figure 10 in the revised manuscript. We used 6 different colours to represent different data sets. </w:t>
      </w:r>
    </w:p>
    <w:p w14:paraId="12529B31" w14:textId="7B72FDB1" w:rsidR="005577A5" w:rsidRDefault="005577A5" w:rsidP="005577A5">
      <w:pPr>
        <w:spacing w:line="360" w:lineRule="auto"/>
        <w:jc w:val="both"/>
        <w:rPr>
          <w:rFonts w:ascii="Times New Roman" w:eastAsia="SimSun" w:hAnsi="Times New Roman" w:cs="Times New Roman"/>
        </w:rPr>
      </w:pPr>
      <w:r>
        <w:rPr>
          <w:rFonts w:ascii="Times New Roman" w:eastAsia="SimSun" w:hAnsi="Times New Roman" w:cs="Times New Roman"/>
        </w:rPr>
        <w:t>In addition, in Figure 17 – Figure 21, we used another colour scheme to represent the two configurations. And in Figure 22 – Figure 24, we used the third colour scheme to represent the three different proposal methods.</w:t>
      </w:r>
    </w:p>
    <w:p w14:paraId="6DDA3123" w14:textId="1842BCD7"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50B3"/>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1624"/>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09C1"/>
    <w:rsid w:val="00434131"/>
    <w:rsid w:val="00443A46"/>
    <w:rsid w:val="004514E9"/>
    <w:rsid w:val="004667CF"/>
    <w:rsid w:val="00467863"/>
    <w:rsid w:val="00481DB1"/>
    <w:rsid w:val="00483987"/>
    <w:rsid w:val="00493097"/>
    <w:rsid w:val="004A151C"/>
    <w:rsid w:val="004A2021"/>
    <w:rsid w:val="004A7D93"/>
    <w:rsid w:val="004B6F20"/>
    <w:rsid w:val="004D003F"/>
    <w:rsid w:val="004D6707"/>
    <w:rsid w:val="004D6CCF"/>
    <w:rsid w:val="004E0156"/>
    <w:rsid w:val="004E1892"/>
    <w:rsid w:val="004E20CC"/>
    <w:rsid w:val="0050242A"/>
    <w:rsid w:val="005039EC"/>
    <w:rsid w:val="00503B8C"/>
    <w:rsid w:val="00507753"/>
    <w:rsid w:val="005127E8"/>
    <w:rsid w:val="00522302"/>
    <w:rsid w:val="00524D5B"/>
    <w:rsid w:val="0054136E"/>
    <w:rsid w:val="00542D46"/>
    <w:rsid w:val="0054563C"/>
    <w:rsid w:val="00551389"/>
    <w:rsid w:val="0055256E"/>
    <w:rsid w:val="0055368D"/>
    <w:rsid w:val="00556DB0"/>
    <w:rsid w:val="005577A5"/>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15385"/>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A5FD2"/>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56927"/>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9665B"/>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 w:type="character" w:styleId="UnresolvedMention">
    <w:name w:val="Unresolved Mention"/>
    <w:basedOn w:val="DefaultParagraphFont"/>
    <w:uiPriority w:val="99"/>
    <w:rsid w:val="00507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4.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oleObject" Target="embeddings/oleObject2.bin"/><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5130D-1B9A-8A42-9A2A-D8380C8A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19</Pages>
  <Words>3026</Words>
  <Characters>17253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49</cp:revision>
  <dcterms:created xsi:type="dcterms:W3CDTF">2019-11-07T21:25:00Z</dcterms:created>
  <dcterms:modified xsi:type="dcterms:W3CDTF">2019-11-27T10:53:00Z</dcterms:modified>
</cp:coreProperties>
</file>